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94" w:lineRule="exact"/>
        <w:ind w:right="1776" w:rightChars="555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仪器仪表计量测试评价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tbl>
      <w:tblPr>
        <w:tblStyle w:val="3"/>
        <w:tblW w:w="49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3" w:type="dxa"/>
          <w:left w:w="108" w:type="dxa"/>
          <w:bottom w:w="53" w:type="dxa"/>
          <w:right w:w="108" w:type="dxa"/>
        </w:tblCellMar>
      </w:tblPr>
      <w:tblGrid>
        <w:gridCol w:w="759"/>
        <w:gridCol w:w="3846"/>
        <w:gridCol w:w="4665"/>
        <w:gridCol w:w="2377"/>
        <w:gridCol w:w="2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270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1367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  <w:t>仪器仪表类别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  <w:t>名称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en-US" w:eastAsia="zh-CN"/>
              </w:rPr>
              <w:t>预计送样时间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en-US" w:eastAsia="zh-CN"/>
              </w:rPr>
              <w:t>预计完成时间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7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激光跟踪仪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北京航天计量测试技术研究所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2026年6月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7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ICP光谱仪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钢研纳克检测技术股份有限公司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2026年6月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7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X射线衍射仪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中国计量科学研究院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2026年6月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7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车载激光雷达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北京航天计量测试技术研究所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2026年6月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7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数字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PCR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仪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中国计量科学研究院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2026年6月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7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高准确度科式质量流量计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中国计量科学研究院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2026年6月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7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信号发生器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北京无线电计量测试研究所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2026年6月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7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示波器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中国计量科学研究院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2026年6月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7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便携式碳排放测试仪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中国计量科学研究院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2026年6月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7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高精度数字多用表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北京东方计量测试研究所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2026年6月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7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流式细胞仪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中国测试技术研究院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2026年6月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7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光纤宽频大电流传感器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中国计量科学研究院</w:t>
            </w:r>
            <w:bookmarkStart w:id="0" w:name="_GoBack"/>
            <w:bookmarkEnd w:id="0"/>
          </w:p>
        </w:tc>
        <w:tc>
          <w:tcPr>
            <w:tcW w:w="845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2026年6月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7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自动分检衡器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中国计量科学研究院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2026年6月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7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连续累计自动衡器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江苏省计量科学研究院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2026年6月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7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智慧供热系统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中国计量科学研究院</w:t>
            </w:r>
          </w:p>
        </w:tc>
        <w:tc>
          <w:tcPr>
            <w:tcW w:w="845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2026年6月</w:t>
            </w:r>
          </w:p>
        </w:tc>
        <w:tc>
          <w:tcPr>
            <w:tcW w:w="858" w:type="pc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2026年10月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9FDF34"/>
    <w:multiLevelType w:val="singleLevel"/>
    <w:tmpl w:val="989FDF34"/>
    <w:lvl w:ilvl="0" w:tentative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D3B7E"/>
    <w:rsid w:val="3D25855B"/>
    <w:rsid w:val="47FFB3E9"/>
    <w:rsid w:val="580D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spacing w:line="240" w:lineRule="auto"/>
      <w:jc w:val="both"/>
    </w:pPr>
    <w:rPr>
      <w:rFonts w:ascii="Times New Roman" w:hAnsi="Times New Roman" w:eastAsia="仿宋_GB2312" w:cs="Times New Roman"/>
      <w:spacing w:val="0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pPr>
      <w:overflowPunct w:val="0"/>
      <w:topLinePunct/>
    </w:pPr>
    <w:rPr>
      <w:rFonts w:ascii="宋体" w:hAnsi="Courier New" w:eastAsia="仿宋_GB2312" w:cs="宋体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2026-05-26T01:56:00Z</dcterms:created>
  <dc:creator>oo</dc:creator>
  <cp:lastModifiedBy>潘雍</cp:lastModifiedBy>
  <dcterms:modified xsi:type="dcterms:W3CDTF">2026-06-05T09:12:15Z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F6680BFD8716295327F9146A96BAD00C</vt:lpwstr>
  </property>
</Properties>
</file>