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A71954">
      <w:pPr>
        <w:widowControl/>
        <w:spacing w:line="486" w:lineRule="atLeast"/>
        <w:jc w:val="left"/>
        <w:rPr>
          <w:rFonts w:hint="eastAsia" w:ascii="黑体" w:hAnsi="黑体" w:eastAsia="黑体" w:cs="宋体"/>
          <w:kern w:val="0"/>
          <w:sz w:val="30"/>
          <w:szCs w:val="30"/>
        </w:rPr>
      </w:pPr>
      <w:r>
        <w:rPr>
          <w:rFonts w:hint="eastAsia" w:ascii="黑体" w:hAnsi="黑体" w:eastAsia="黑体" w:cs="宋体"/>
          <w:kern w:val="0"/>
          <w:sz w:val="30"/>
          <w:szCs w:val="30"/>
        </w:rPr>
        <w:t>附件1</w:t>
      </w:r>
    </w:p>
    <w:p w14:paraId="0B54CB15">
      <w:pPr>
        <w:snapToGrid w:val="0"/>
        <w:jc w:val="center"/>
        <w:rPr>
          <w:rFonts w:ascii="Calibri" w:hAnsi="Calibri" w:eastAsia="宋体" w:cs="Times New Roman"/>
          <w:b/>
          <w:sz w:val="32"/>
          <w:szCs w:val="24"/>
        </w:rPr>
      </w:pPr>
      <w:r>
        <w:rPr>
          <w:rFonts w:hint="eastAsia" w:ascii="Calibri" w:hAnsi="Calibri" w:eastAsia="宋体" w:cs="Times New Roman"/>
          <w:b/>
          <w:sz w:val="32"/>
          <w:szCs w:val="24"/>
        </w:rPr>
        <w:t>团体</w:t>
      </w:r>
      <w:r>
        <w:rPr>
          <w:rFonts w:ascii="Calibri" w:hAnsi="Calibri" w:eastAsia="宋体" w:cs="Times New Roman"/>
          <w:b/>
          <w:sz w:val="32"/>
          <w:szCs w:val="24"/>
        </w:rPr>
        <w:t>标准项目建议书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31"/>
        <w:gridCol w:w="1134"/>
        <w:gridCol w:w="567"/>
        <w:gridCol w:w="567"/>
        <w:gridCol w:w="1134"/>
        <w:gridCol w:w="1701"/>
        <w:gridCol w:w="2361"/>
      </w:tblGrid>
      <w:tr w14:paraId="1E2D32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8" w:hRule="atLeast"/>
          <w:jc w:val="center"/>
        </w:trPr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FFA79D">
            <w:pPr>
              <w:tabs>
                <w:tab w:val="left" w:pos="420"/>
                <w:tab w:val="center" w:pos="4153"/>
                <w:tab w:val="right" w:pos="8306"/>
              </w:tabs>
              <w:jc w:val="center"/>
              <w:rPr>
                <w:rFonts w:hint="eastAsia" w:ascii="宋体" w:hAnsi="宋体" w:eastAsia="宋体" w:cs="Times New Roman"/>
                <w:sz w:val="18"/>
                <w:szCs w:val="24"/>
              </w:rPr>
            </w:pPr>
            <w:r>
              <w:rPr>
                <w:rFonts w:ascii="宋体" w:hAnsi="宋体" w:eastAsia="宋体" w:cs="Times New Roman"/>
                <w:sz w:val="18"/>
                <w:szCs w:val="24"/>
              </w:rPr>
              <w:t>建议项目名称</w:t>
            </w:r>
          </w:p>
          <w:p w14:paraId="40CE1AB6">
            <w:pPr>
              <w:ind w:hanging="13"/>
              <w:jc w:val="center"/>
              <w:rPr>
                <w:rFonts w:hint="eastAsia" w:ascii="宋体" w:hAnsi="宋体" w:eastAsia="宋体" w:cs="Times New Roman"/>
                <w:sz w:val="18"/>
                <w:szCs w:val="24"/>
              </w:rPr>
            </w:pPr>
            <w:r>
              <w:rPr>
                <w:rFonts w:ascii="宋体" w:hAnsi="宋体" w:eastAsia="宋体" w:cs="Times New Roman"/>
                <w:sz w:val="18"/>
                <w:szCs w:val="24"/>
              </w:rPr>
              <w:t>(中文)</w:t>
            </w:r>
          </w:p>
        </w:tc>
        <w:tc>
          <w:tcPr>
            <w:tcW w:w="34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E38871">
            <w:pPr>
              <w:jc w:val="left"/>
              <w:rPr>
                <w:rFonts w:ascii="Calibri" w:hAnsi="Calibri" w:eastAsia="宋体" w:cs="Times New Roman"/>
                <w:szCs w:val="21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F62619">
            <w:pPr>
              <w:jc w:val="center"/>
              <w:rPr>
                <w:rFonts w:hint="eastAsia" w:ascii="宋体" w:hAnsi="宋体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sz w:val="18"/>
                <w:szCs w:val="18"/>
              </w:rPr>
              <w:t>建议项目名称</w:t>
            </w:r>
          </w:p>
          <w:p w14:paraId="6A207F1F">
            <w:pPr>
              <w:jc w:val="center"/>
              <w:rPr>
                <w:rFonts w:hint="eastAsia" w:ascii="宋体" w:hAnsi="宋体" w:eastAsia="宋体" w:cs="Times New Roman"/>
                <w:sz w:val="15"/>
                <w:szCs w:val="24"/>
              </w:rPr>
            </w:pPr>
            <w:r>
              <w:rPr>
                <w:rFonts w:ascii="宋体" w:hAnsi="宋体" w:eastAsia="宋体" w:cs="Times New Roman"/>
                <w:sz w:val="18"/>
                <w:szCs w:val="18"/>
              </w:rPr>
              <w:t>(英文)</w:t>
            </w:r>
          </w:p>
        </w:tc>
        <w:tc>
          <w:tcPr>
            <w:tcW w:w="2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B9B3A1">
            <w:pPr>
              <w:rPr>
                <w:rFonts w:ascii="Calibri" w:hAnsi="Calibri" w:eastAsia="宋体" w:cs="Times New Roman"/>
                <w:szCs w:val="21"/>
              </w:rPr>
            </w:pPr>
          </w:p>
        </w:tc>
      </w:tr>
      <w:tr w14:paraId="1C848F8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704CFB4">
            <w:pPr>
              <w:jc w:val="center"/>
              <w:rPr>
                <w:rFonts w:hint="eastAsia" w:ascii="宋体" w:hAnsi="宋体" w:eastAsia="宋体" w:cs="Times New Roman"/>
                <w:sz w:val="18"/>
                <w:szCs w:val="24"/>
              </w:rPr>
            </w:pPr>
            <w:r>
              <w:rPr>
                <w:rFonts w:ascii="宋体" w:hAnsi="宋体" w:eastAsia="宋体" w:cs="Times New Roman"/>
                <w:sz w:val="18"/>
                <w:szCs w:val="24"/>
              </w:rPr>
              <w:t>制定或修订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A1058F">
            <w:pPr>
              <w:jc w:val="center"/>
              <w:rPr>
                <w:rFonts w:hint="eastAsia" w:ascii="宋体" w:hAnsi="宋体" w:eastAsia="宋体" w:cs="Times New Roman"/>
                <w:sz w:val="18"/>
                <w:szCs w:val="24"/>
              </w:rPr>
            </w:pPr>
            <w:r>
              <w:rPr>
                <w:rFonts w:ascii="宋体" w:hAnsi="宋体" w:eastAsia="宋体" w:cs="Times New Roman"/>
                <w:sz w:val="18"/>
                <w:szCs w:val="24"/>
              </w:rPr>
              <w:t>□制定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5EF846">
            <w:pPr>
              <w:jc w:val="center"/>
              <w:rPr>
                <w:rFonts w:hint="eastAsia" w:ascii="宋体" w:hAnsi="宋体" w:eastAsia="宋体" w:cs="Times New Roman"/>
                <w:sz w:val="18"/>
                <w:szCs w:val="24"/>
              </w:rPr>
            </w:pPr>
            <w:r>
              <w:rPr>
                <w:rFonts w:ascii="宋体" w:hAnsi="宋体" w:eastAsia="宋体" w:cs="Times New Roman"/>
                <w:sz w:val="18"/>
                <w:szCs w:val="24"/>
              </w:rPr>
              <w:t>□修订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67472F">
            <w:pPr>
              <w:jc w:val="center"/>
              <w:rPr>
                <w:rFonts w:hint="eastAsia" w:ascii="宋体" w:hAnsi="宋体" w:eastAsia="宋体" w:cs="Times New Roman"/>
                <w:sz w:val="18"/>
                <w:szCs w:val="24"/>
              </w:rPr>
            </w:pPr>
            <w:r>
              <w:rPr>
                <w:rFonts w:ascii="宋体" w:hAnsi="宋体" w:eastAsia="宋体" w:cs="Times New Roman"/>
                <w:sz w:val="18"/>
                <w:szCs w:val="24"/>
              </w:rPr>
              <w:t>被修订标准编号</w:t>
            </w:r>
          </w:p>
        </w:tc>
        <w:tc>
          <w:tcPr>
            <w:tcW w:w="2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22A0EE">
            <w:pPr>
              <w:jc w:val="center"/>
              <w:rPr>
                <w:rFonts w:hint="eastAsia" w:ascii="宋体" w:hAnsi="宋体" w:eastAsia="宋体" w:cs="Times New Roman"/>
                <w:sz w:val="18"/>
                <w:szCs w:val="24"/>
              </w:rPr>
            </w:pPr>
          </w:p>
        </w:tc>
      </w:tr>
      <w:tr w14:paraId="331C02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83B378">
            <w:pPr>
              <w:jc w:val="center"/>
              <w:rPr>
                <w:rFonts w:hint="eastAsia" w:ascii="宋体" w:hAnsi="宋体" w:eastAsia="宋体" w:cs="Times New Roman"/>
                <w:sz w:val="18"/>
                <w:szCs w:val="24"/>
              </w:rPr>
            </w:pPr>
            <w:r>
              <w:rPr>
                <w:rFonts w:hint="eastAsia" w:ascii="宋体" w:hAnsi="宋体" w:eastAsia="宋体" w:cs="Times New Roman"/>
                <w:sz w:val="18"/>
                <w:szCs w:val="24"/>
              </w:rPr>
              <w:t>对应国家标准或行业标准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88D29D">
            <w:pPr>
              <w:jc w:val="center"/>
              <w:rPr>
                <w:rFonts w:hint="eastAsia" w:ascii="宋体" w:hAnsi="宋体" w:eastAsia="宋体" w:cs="Times New Roman"/>
                <w:sz w:val="18"/>
                <w:szCs w:val="24"/>
              </w:rPr>
            </w:pPr>
            <w:r>
              <w:rPr>
                <w:rFonts w:ascii="宋体" w:hAnsi="宋体" w:eastAsia="宋体" w:cs="Times New Roman"/>
                <w:sz w:val="18"/>
                <w:szCs w:val="24"/>
              </w:rPr>
              <w:t>□</w:t>
            </w:r>
            <w:r>
              <w:rPr>
                <w:rFonts w:hint="eastAsia" w:ascii="宋体" w:hAnsi="宋体" w:eastAsia="宋体" w:cs="Times New Roman"/>
                <w:sz w:val="18"/>
                <w:szCs w:val="24"/>
              </w:rPr>
              <w:t>有</w:t>
            </w:r>
          </w:p>
        </w:tc>
        <w:tc>
          <w:tcPr>
            <w:tcW w:w="170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04D0EF">
            <w:pPr>
              <w:jc w:val="center"/>
              <w:rPr>
                <w:rFonts w:hint="eastAsia" w:ascii="宋体" w:hAnsi="宋体" w:eastAsia="宋体" w:cs="Times New Roman"/>
                <w:sz w:val="18"/>
                <w:szCs w:val="24"/>
              </w:rPr>
            </w:pPr>
            <w:r>
              <w:rPr>
                <w:rFonts w:ascii="宋体" w:hAnsi="宋体" w:eastAsia="宋体" w:cs="Times New Roman"/>
                <w:sz w:val="18"/>
                <w:szCs w:val="24"/>
              </w:rPr>
              <w:t>□</w:t>
            </w:r>
            <w:r>
              <w:rPr>
                <w:rFonts w:hint="eastAsia" w:ascii="宋体" w:hAnsi="宋体" w:eastAsia="宋体" w:cs="Times New Roman"/>
                <w:sz w:val="18"/>
                <w:szCs w:val="24"/>
              </w:rPr>
              <w:t>无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2D0636E">
            <w:pPr>
              <w:jc w:val="center"/>
              <w:rPr>
                <w:rFonts w:hint="eastAsia" w:ascii="宋体" w:hAnsi="宋体" w:eastAsia="宋体" w:cs="Times New Roman"/>
                <w:sz w:val="18"/>
                <w:szCs w:val="24"/>
              </w:rPr>
            </w:pPr>
            <w:r>
              <w:rPr>
                <w:rFonts w:hint="eastAsia" w:ascii="宋体" w:hAnsi="宋体" w:eastAsia="宋体" w:cs="Times New Roman"/>
                <w:sz w:val="18"/>
                <w:szCs w:val="24"/>
              </w:rPr>
              <w:t>对应国家标准或行业标准编号</w:t>
            </w:r>
          </w:p>
        </w:tc>
        <w:tc>
          <w:tcPr>
            <w:tcW w:w="2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831728">
            <w:pPr>
              <w:jc w:val="center"/>
              <w:rPr>
                <w:rFonts w:hint="eastAsia" w:ascii="宋体" w:hAnsi="宋体" w:eastAsia="宋体" w:cs="Times New Roman"/>
                <w:sz w:val="18"/>
                <w:szCs w:val="24"/>
              </w:rPr>
            </w:pPr>
          </w:p>
        </w:tc>
      </w:tr>
      <w:tr w14:paraId="13E705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4A2201E">
            <w:pPr>
              <w:jc w:val="center"/>
              <w:rPr>
                <w:rFonts w:hint="eastAsia" w:ascii="宋体" w:hAnsi="宋体" w:eastAsia="宋体" w:cs="Times New Roman"/>
                <w:sz w:val="18"/>
                <w:szCs w:val="24"/>
              </w:rPr>
            </w:pPr>
            <w:r>
              <w:rPr>
                <w:rFonts w:ascii="宋体" w:hAnsi="宋体" w:eastAsia="宋体" w:cs="Times New Roman"/>
                <w:sz w:val="18"/>
                <w:szCs w:val="24"/>
              </w:rPr>
              <w:t>采用</w:t>
            </w:r>
            <w:r>
              <w:rPr>
                <w:rFonts w:hint="eastAsia" w:ascii="宋体" w:hAnsi="宋体" w:eastAsia="宋体" w:cs="Times New Roman"/>
                <w:sz w:val="18"/>
                <w:szCs w:val="24"/>
              </w:rPr>
              <w:t>国际标准</w:t>
            </w:r>
          </w:p>
          <w:p w14:paraId="6AB70AB8">
            <w:pPr>
              <w:jc w:val="center"/>
              <w:rPr>
                <w:rFonts w:hint="eastAsia" w:ascii="宋体" w:hAnsi="宋体" w:eastAsia="宋体" w:cs="Times New Roman"/>
                <w:sz w:val="18"/>
                <w:szCs w:val="24"/>
              </w:rPr>
            </w:pPr>
            <w:r>
              <w:rPr>
                <w:rFonts w:ascii="宋体" w:hAnsi="宋体" w:eastAsia="宋体" w:cs="Times New Roman"/>
                <w:sz w:val="18"/>
                <w:szCs w:val="24"/>
              </w:rPr>
              <w:t>程度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231D4C">
            <w:pPr>
              <w:jc w:val="center"/>
              <w:rPr>
                <w:rFonts w:hint="eastAsia" w:ascii="宋体" w:hAnsi="宋体" w:eastAsia="宋体" w:cs="Times New Roman"/>
                <w:sz w:val="18"/>
                <w:szCs w:val="24"/>
              </w:rPr>
            </w:pPr>
            <w:r>
              <w:rPr>
                <w:rFonts w:ascii="宋体" w:hAnsi="宋体" w:eastAsia="宋体" w:cs="Times New Roman"/>
                <w:sz w:val="18"/>
                <w:szCs w:val="24"/>
              </w:rPr>
              <w:t>□IDT</w:t>
            </w: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D27A807">
            <w:pPr>
              <w:jc w:val="center"/>
              <w:rPr>
                <w:rFonts w:hint="eastAsia" w:ascii="宋体" w:hAnsi="宋体" w:eastAsia="宋体" w:cs="Times New Roman"/>
                <w:sz w:val="18"/>
                <w:szCs w:val="24"/>
              </w:rPr>
            </w:pPr>
            <w:r>
              <w:rPr>
                <w:rFonts w:ascii="宋体" w:hAnsi="宋体" w:eastAsia="宋体" w:cs="Times New Roman"/>
                <w:sz w:val="18"/>
                <w:szCs w:val="24"/>
              </w:rPr>
              <w:t>□MOD</w:t>
            </w: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65EFF4">
            <w:pPr>
              <w:jc w:val="center"/>
              <w:rPr>
                <w:rFonts w:hint="eastAsia" w:ascii="宋体" w:hAnsi="宋体" w:eastAsia="宋体" w:cs="Times New Roman"/>
                <w:sz w:val="18"/>
                <w:szCs w:val="24"/>
              </w:rPr>
            </w:pPr>
            <w:r>
              <w:rPr>
                <w:rFonts w:ascii="宋体" w:hAnsi="宋体" w:eastAsia="宋体" w:cs="Times New Roman"/>
                <w:sz w:val="18"/>
                <w:szCs w:val="24"/>
              </w:rPr>
              <w:t>□NEQ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2B3548F">
            <w:pPr>
              <w:jc w:val="center"/>
              <w:rPr>
                <w:rFonts w:hint="eastAsia" w:ascii="宋体" w:hAnsi="宋体" w:eastAsia="宋体" w:cs="Times New Roman"/>
                <w:sz w:val="18"/>
                <w:szCs w:val="24"/>
              </w:rPr>
            </w:pPr>
            <w:r>
              <w:rPr>
                <w:rFonts w:ascii="宋体" w:hAnsi="宋体" w:eastAsia="宋体" w:cs="Times New Roman"/>
                <w:sz w:val="18"/>
                <w:szCs w:val="24"/>
              </w:rPr>
              <w:t>采</w:t>
            </w:r>
            <w:r>
              <w:rPr>
                <w:rFonts w:hint="eastAsia" w:ascii="宋体" w:hAnsi="宋体" w:eastAsia="宋体" w:cs="Times New Roman"/>
                <w:sz w:val="18"/>
                <w:szCs w:val="24"/>
              </w:rPr>
              <w:t>用国际标准</w:t>
            </w:r>
          </w:p>
          <w:p w14:paraId="74BFC185">
            <w:pPr>
              <w:jc w:val="center"/>
              <w:rPr>
                <w:rFonts w:hint="eastAsia" w:ascii="宋体" w:hAnsi="宋体" w:eastAsia="宋体" w:cs="Times New Roman"/>
                <w:sz w:val="18"/>
                <w:szCs w:val="24"/>
              </w:rPr>
            </w:pPr>
            <w:r>
              <w:rPr>
                <w:rFonts w:ascii="宋体" w:hAnsi="宋体" w:eastAsia="宋体" w:cs="Times New Roman"/>
                <w:sz w:val="18"/>
                <w:szCs w:val="24"/>
              </w:rPr>
              <w:t>编号</w:t>
            </w:r>
          </w:p>
        </w:tc>
        <w:tc>
          <w:tcPr>
            <w:tcW w:w="2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B7007C5">
            <w:pPr>
              <w:jc w:val="center"/>
              <w:rPr>
                <w:rFonts w:hint="eastAsia" w:ascii="宋体" w:hAnsi="宋体" w:eastAsia="宋体" w:cs="Times New Roman"/>
                <w:sz w:val="18"/>
                <w:szCs w:val="24"/>
              </w:rPr>
            </w:pPr>
          </w:p>
        </w:tc>
      </w:tr>
      <w:tr w14:paraId="0032CA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9" w:hRule="atLeast"/>
          <w:jc w:val="center"/>
        </w:trPr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CBFAB7">
            <w:pPr>
              <w:jc w:val="center"/>
              <w:rPr>
                <w:rFonts w:hint="eastAsia" w:ascii="宋体" w:hAnsi="宋体" w:eastAsia="宋体" w:cs="Times New Roman"/>
                <w:sz w:val="18"/>
                <w:szCs w:val="24"/>
              </w:rPr>
            </w:pPr>
            <w:r>
              <w:rPr>
                <w:rFonts w:hint="eastAsia" w:ascii="宋体" w:hAnsi="宋体" w:eastAsia="宋体" w:cs="Times New Roman"/>
                <w:sz w:val="18"/>
                <w:szCs w:val="24"/>
              </w:rPr>
              <w:t>采用快速程序</w:t>
            </w:r>
          </w:p>
        </w:tc>
        <w:tc>
          <w:tcPr>
            <w:tcW w:w="34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5DFCD2">
            <w:pPr>
              <w:jc w:val="center"/>
              <w:rPr>
                <w:rFonts w:hint="eastAsia" w:ascii="宋体" w:hAnsi="宋体" w:eastAsia="宋体" w:cs="Times New Roman"/>
                <w:sz w:val="18"/>
                <w:szCs w:val="24"/>
              </w:rPr>
            </w:pPr>
            <w:r>
              <w:rPr>
                <w:rFonts w:ascii="宋体" w:hAnsi="宋体" w:eastAsia="宋体" w:cs="Times New Roman"/>
                <w:sz w:val="18"/>
                <w:szCs w:val="24"/>
              </w:rPr>
              <w:t>□</w:t>
            </w:r>
            <w:r>
              <w:rPr>
                <w:rFonts w:hint="eastAsia" w:ascii="宋体" w:hAnsi="宋体" w:eastAsia="宋体" w:cs="Times New Roman"/>
                <w:sz w:val="18"/>
                <w:szCs w:val="24"/>
              </w:rPr>
              <w:t>FTP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CB8E2EC">
            <w:pPr>
              <w:jc w:val="center"/>
              <w:rPr>
                <w:rFonts w:hint="eastAsia" w:ascii="宋体" w:hAnsi="宋体" w:eastAsia="宋体" w:cs="Times New Roman"/>
                <w:sz w:val="18"/>
                <w:szCs w:val="24"/>
              </w:rPr>
            </w:pPr>
            <w:r>
              <w:rPr>
                <w:rFonts w:hint="eastAsia" w:ascii="宋体" w:hAnsi="宋体" w:eastAsia="宋体" w:cs="Times New Roman"/>
                <w:sz w:val="18"/>
                <w:szCs w:val="24"/>
              </w:rPr>
              <w:t>快速程序代码</w:t>
            </w:r>
          </w:p>
        </w:tc>
        <w:tc>
          <w:tcPr>
            <w:tcW w:w="2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E66162">
            <w:pPr>
              <w:jc w:val="center"/>
              <w:rPr>
                <w:rFonts w:hint="eastAsia" w:ascii="宋体" w:hAnsi="宋体" w:eastAsia="宋体" w:cs="Times New Roman"/>
                <w:sz w:val="18"/>
                <w:szCs w:val="24"/>
              </w:rPr>
            </w:pPr>
            <w:r>
              <w:rPr>
                <w:rFonts w:ascii="宋体" w:hAnsi="宋体" w:eastAsia="宋体" w:cs="Times New Roman"/>
                <w:sz w:val="18"/>
                <w:szCs w:val="24"/>
              </w:rPr>
              <w:t>□</w:t>
            </w:r>
            <w:r>
              <w:rPr>
                <w:rFonts w:hint="eastAsia" w:ascii="宋体" w:hAnsi="宋体" w:eastAsia="宋体" w:cs="Times New Roman"/>
                <w:sz w:val="18"/>
                <w:szCs w:val="24"/>
              </w:rPr>
              <w:t xml:space="preserve">B            </w:t>
            </w:r>
            <w:r>
              <w:rPr>
                <w:rFonts w:ascii="宋体" w:hAnsi="宋体" w:eastAsia="宋体" w:cs="Times New Roman"/>
                <w:sz w:val="18"/>
                <w:szCs w:val="24"/>
              </w:rPr>
              <w:t>□</w:t>
            </w:r>
            <w:r>
              <w:rPr>
                <w:rFonts w:hint="eastAsia" w:ascii="宋体" w:hAnsi="宋体" w:eastAsia="宋体" w:cs="Times New Roman"/>
                <w:sz w:val="18"/>
                <w:szCs w:val="24"/>
              </w:rPr>
              <w:t>C</w:t>
            </w:r>
          </w:p>
        </w:tc>
      </w:tr>
      <w:tr w14:paraId="2E7FD4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6" w:hRule="atLeast"/>
          <w:jc w:val="center"/>
        </w:trPr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9A674C">
            <w:pPr>
              <w:tabs>
                <w:tab w:val="left" w:pos="420"/>
                <w:tab w:val="center" w:pos="4153"/>
                <w:tab w:val="right" w:pos="8306"/>
              </w:tabs>
              <w:jc w:val="center"/>
              <w:rPr>
                <w:rFonts w:hint="eastAsia" w:ascii="宋体" w:hAnsi="宋体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sz w:val="18"/>
                <w:szCs w:val="18"/>
              </w:rPr>
              <w:t>国际标准或国外先进标准名称</w:t>
            </w:r>
          </w:p>
          <w:p w14:paraId="3979A621">
            <w:pPr>
              <w:jc w:val="center"/>
              <w:rPr>
                <w:rFonts w:hint="eastAsia" w:ascii="宋体" w:hAnsi="宋体" w:eastAsia="宋体" w:cs="Times New Roman"/>
                <w:sz w:val="18"/>
                <w:szCs w:val="24"/>
              </w:rPr>
            </w:pPr>
            <w:r>
              <w:rPr>
                <w:rFonts w:ascii="宋体" w:hAnsi="宋体" w:eastAsia="宋体" w:cs="Times New Roman"/>
                <w:sz w:val="18"/>
                <w:szCs w:val="24"/>
              </w:rPr>
              <w:t>(中文)</w:t>
            </w:r>
          </w:p>
        </w:tc>
        <w:tc>
          <w:tcPr>
            <w:tcW w:w="34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AE707D9">
            <w:pPr>
              <w:rPr>
                <w:rFonts w:ascii="Calibri" w:hAnsi="Calibri" w:eastAsia="宋体" w:cs="Times New Roman"/>
                <w:sz w:val="18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C24CAB9">
            <w:pPr>
              <w:tabs>
                <w:tab w:val="left" w:pos="420"/>
                <w:tab w:val="center" w:pos="4153"/>
                <w:tab w:val="right" w:pos="8306"/>
              </w:tabs>
              <w:jc w:val="center"/>
              <w:rPr>
                <w:rFonts w:hint="eastAsia" w:ascii="宋体" w:hAnsi="宋体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sz w:val="18"/>
                <w:szCs w:val="18"/>
              </w:rPr>
              <w:t>国际标准或国外</w:t>
            </w:r>
          </w:p>
          <w:p w14:paraId="0A821292">
            <w:pPr>
              <w:tabs>
                <w:tab w:val="left" w:pos="420"/>
                <w:tab w:val="center" w:pos="4153"/>
                <w:tab w:val="right" w:pos="8306"/>
              </w:tabs>
              <w:jc w:val="center"/>
              <w:rPr>
                <w:rFonts w:hint="eastAsia" w:ascii="宋体" w:hAnsi="宋体" w:eastAsia="宋体" w:cs="Times New Roman"/>
                <w:sz w:val="18"/>
                <w:szCs w:val="18"/>
              </w:rPr>
            </w:pPr>
            <w:r>
              <w:rPr>
                <w:rFonts w:ascii="宋体" w:hAnsi="宋体" w:eastAsia="宋体" w:cs="Times New Roman"/>
                <w:sz w:val="18"/>
                <w:szCs w:val="18"/>
              </w:rPr>
              <w:t>先进标准名称</w:t>
            </w:r>
          </w:p>
          <w:p w14:paraId="3B0F2C14">
            <w:pPr>
              <w:jc w:val="center"/>
              <w:rPr>
                <w:rFonts w:hint="eastAsia" w:ascii="宋体" w:hAnsi="宋体" w:eastAsia="宋体" w:cs="Times New Roman"/>
                <w:sz w:val="18"/>
                <w:szCs w:val="24"/>
              </w:rPr>
            </w:pPr>
            <w:r>
              <w:rPr>
                <w:rFonts w:ascii="宋体" w:hAnsi="宋体" w:eastAsia="宋体" w:cs="Times New Roman"/>
                <w:sz w:val="18"/>
                <w:szCs w:val="18"/>
              </w:rPr>
              <w:t>(英文)</w:t>
            </w:r>
          </w:p>
        </w:tc>
        <w:tc>
          <w:tcPr>
            <w:tcW w:w="2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01AC837">
            <w:pPr>
              <w:rPr>
                <w:rFonts w:ascii="Calibri" w:hAnsi="Calibri" w:eastAsia="宋体" w:cs="Times New Roman"/>
                <w:sz w:val="18"/>
                <w:szCs w:val="24"/>
              </w:rPr>
            </w:pPr>
          </w:p>
        </w:tc>
      </w:tr>
      <w:tr w14:paraId="54ADAD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7" w:hRule="atLeast"/>
          <w:jc w:val="center"/>
        </w:trPr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10A8E0">
            <w:pPr>
              <w:jc w:val="center"/>
              <w:rPr>
                <w:rFonts w:ascii="Calibri" w:hAnsi="Calibri" w:eastAsia="宋体" w:cs="Times New Roman"/>
                <w:sz w:val="18"/>
                <w:szCs w:val="24"/>
              </w:rPr>
            </w:pPr>
            <w:r>
              <w:rPr>
                <w:rFonts w:ascii="Calibri" w:hAnsi="Calibri" w:eastAsia="宋体" w:cs="Times New Roman"/>
                <w:sz w:val="18"/>
                <w:szCs w:val="24"/>
              </w:rPr>
              <w:t>ICS分类号</w:t>
            </w:r>
          </w:p>
        </w:tc>
        <w:tc>
          <w:tcPr>
            <w:tcW w:w="34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F2B9A41">
            <w:pPr>
              <w:rPr>
                <w:rFonts w:ascii="Calibri" w:hAnsi="Calibri" w:eastAsia="宋体" w:cs="Times New Roman"/>
                <w:sz w:val="18"/>
                <w:szCs w:val="24"/>
              </w:rPr>
            </w:pP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6C97347">
            <w:pPr>
              <w:jc w:val="center"/>
              <w:rPr>
                <w:rFonts w:ascii="Calibri" w:hAnsi="Calibri" w:eastAsia="宋体" w:cs="Times New Roman"/>
                <w:sz w:val="18"/>
                <w:szCs w:val="24"/>
              </w:rPr>
            </w:pPr>
            <w:r>
              <w:rPr>
                <w:rFonts w:ascii="Calibri" w:hAnsi="Calibri" w:eastAsia="宋体" w:cs="Times New Roman"/>
                <w:sz w:val="18"/>
                <w:szCs w:val="24"/>
              </w:rPr>
              <w:t>中国标准分类号</w:t>
            </w:r>
          </w:p>
        </w:tc>
        <w:tc>
          <w:tcPr>
            <w:tcW w:w="2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581F18">
            <w:pPr>
              <w:rPr>
                <w:rFonts w:ascii="Calibri" w:hAnsi="Calibri" w:eastAsia="宋体" w:cs="Times New Roman"/>
                <w:sz w:val="18"/>
                <w:szCs w:val="24"/>
              </w:rPr>
            </w:pPr>
          </w:p>
        </w:tc>
      </w:tr>
      <w:tr w14:paraId="6DC90E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5DECED9">
            <w:pPr>
              <w:jc w:val="center"/>
              <w:rPr>
                <w:rFonts w:ascii="Calibri" w:hAnsi="Calibri" w:eastAsia="宋体" w:cs="Times New Roman"/>
                <w:sz w:val="18"/>
                <w:szCs w:val="24"/>
              </w:rPr>
            </w:pPr>
            <w:r>
              <w:rPr>
                <w:rFonts w:ascii="Calibri" w:hAnsi="Calibri" w:eastAsia="宋体" w:cs="Times New Roman"/>
                <w:sz w:val="18"/>
                <w:szCs w:val="24"/>
              </w:rPr>
              <w:t>牵头单位</w:t>
            </w:r>
          </w:p>
        </w:tc>
        <w:tc>
          <w:tcPr>
            <w:tcW w:w="3402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FB22D2D">
            <w:pPr>
              <w:rPr>
                <w:rFonts w:ascii="Calibri" w:hAnsi="Calibri" w:eastAsia="宋体" w:cs="Times New Roman"/>
                <w:b/>
                <w:sz w:val="18"/>
                <w:szCs w:val="24"/>
              </w:rPr>
            </w:pPr>
            <w:r>
              <w:rPr>
                <w:rFonts w:ascii="Calibri" w:hAnsi="Calibri" w:eastAsia="宋体" w:cs="Times New Roman"/>
                <w:b/>
                <w:sz w:val="18"/>
                <w:szCs w:val="24"/>
              </w:rPr>
              <w:t xml:space="preserve"> </w:t>
            </w:r>
          </w:p>
        </w:tc>
        <w:tc>
          <w:tcPr>
            <w:tcW w:w="170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17C0917">
            <w:pPr>
              <w:jc w:val="center"/>
              <w:rPr>
                <w:rFonts w:ascii="Calibri" w:hAnsi="Calibri" w:eastAsia="宋体" w:cs="Times New Roman"/>
                <w:sz w:val="18"/>
                <w:szCs w:val="24"/>
              </w:rPr>
            </w:pPr>
            <w:r>
              <w:rPr>
                <w:rFonts w:ascii="Calibri" w:hAnsi="Calibri" w:eastAsia="宋体" w:cs="Times New Roman"/>
                <w:sz w:val="18"/>
                <w:szCs w:val="24"/>
              </w:rPr>
              <w:t>计划起止时间</w:t>
            </w:r>
          </w:p>
        </w:tc>
        <w:tc>
          <w:tcPr>
            <w:tcW w:w="236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758701">
            <w:pPr>
              <w:rPr>
                <w:rFonts w:ascii="Calibri" w:hAnsi="Calibri" w:eastAsia="宋体" w:cs="Times New Roman"/>
                <w:b/>
                <w:sz w:val="18"/>
                <w:szCs w:val="24"/>
              </w:rPr>
            </w:pPr>
          </w:p>
        </w:tc>
      </w:tr>
      <w:tr w14:paraId="458B6C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2" w:hRule="atLeast"/>
          <w:jc w:val="center"/>
        </w:trPr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53B3600">
            <w:pPr>
              <w:jc w:val="center"/>
              <w:rPr>
                <w:rFonts w:ascii="Calibri" w:hAnsi="Calibri" w:eastAsia="宋体" w:cs="Times New Roman"/>
                <w:sz w:val="18"/>
                <w:szCs w:val="24"/>
              </w:rPr>
            </w:pPr>
            <w:r>
              <w:rPr>
                <w:rFonts w:ascii="Calibri" w:hAnsi="Calibri" w:eastAsia="宋体" w:cs="Times New Roman"/>
                <w:sz w:val="18"/>
                <w:szCs w:val="24"/>
              </w:rPr>
              <w:t>参与单位</w:t>
            </w:r>
          </w:p>
        </w:tc>
        <w:tc>
          <w:tcPr>
            <w:tcW w:w="74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938613">
            <w:pPr>
              <w:rPr>
                <w:rFonts w:ascii="Calibri" w:hAnsi="Calibri" w:eastAsia="宋体" w:cs="Times New Roman"/>
                <w:sz w:val="18"/>
                <w:szCs w:val="24"/>
              </w:rPr>
            </w:pPr>
          </w:p>
        </w:tc>
      </w:tr>
      <w:tr w14:paraId="37EB73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80" w:hRule="atLeast"/>
          <w:jc w:val="center"/>
        </w:trPr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C2F6E9">
            <w:pPr>
              <w:jc w:val="center"/>
              <w:rPr>
                <w:rFonts w:ascii="Calibri" w:hAnsi="Calibri" w:eastAsia="宋体" w:cs="Times New Roman"/>
                <w:sz w:val="18"/>
                <w:szCs w:val="24"/>
              </w:rPr>
            </w:pPr>
            <w:r>
              <w:rPr>
                <w:rFonts w:ascii="Calibri" w:hAnsi="Calibri" w:eastAsia="宋体" w:cs="Times New Roman"/>
                <w:sz w:val="18"/>
                <w:szCs w:val="24"/>
              </w:rPr>
              <w:t>目的、意义或</w:t>
            </w:r>
          </w:p>
          <w:p w14:paraId="22871154">
            <w:pPr>
              <w:jc w:val="center"/>
              <w:rPr>
                <w:rFonts w:ascii="Calibri" w:hAnsi="Calibri" w:eastAsia="宋体" w:cs="Times New Roman"/>
                <w:sz w:val="18"/>
                <w:szCs w:val="24"/>
              </w:rPr>
            </w:pPr>
            <w:r>
              <w:rPr>
                <w:rFonts w:ascii="Calibri" w:hAnsi="Calibri" w:eastAsia="宋体" w:cs="Times New Roman"/>
                <w:sz w:val="18"/>
                <w:szCs w:val="24"/>
              </w:rPr>
              <w:t>必要性</w:t>
            </w:r>
          </w:p>
        </w:tc>
        <w:tc>
          <w:tcPr>
            <w:tcW w:w="74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2B07E56">
            <w:pPr>
              <w:rPr>
                <w:rFonts w:ascii="Calibri" w:hAnsi="Calibri" w:eastAsia="宋体" w:cs="Times New Roman"/>
                <w:sz w:val="18"/>
                <w:szCs w:val="24"/>
              </w:rPr>
            </w:pPr>
            <w:r>
              <w:rPr>
                <w:rFonts w:ascii="Calibri" w:hAnsi="Calibri" w:eastAsia="宋体" w:cs="Times New Roman"/>
                <w:sz w:val="18"/>
                <w:szCs w:val="24"/>
                <w:u w:val="single"/>
              </w:rPr>
              <w:t>指出该标准项目涉及的方面，详细阐述项目的目的、意义，对产业发展的作用，期望解决的问题；</w:t>
            </w:r>
            <w:r>
              <w:rPr>
                <w:rFonts w:ascii="Calibri" w:hAnsi="Calibri" w:eastAsia="宋体" w:cs="Times New Roman"/>
                <w:sz w:val="18"/>
                <w:szCs w:val="24"/>
              </w:rPr>
              <w:t xml:space="preserve"> </w:t>
            </w:r>
          </w:p>
        </w:tc>
      </w:tr>
      <w:tr w14:paraId="77E643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2" w:hRule="atLeast"/>
          <w:jc w:val="center"/>
        </w:trPr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EB20996">
            <w:pPr>
              <w:jc w:val="center"/>
              <w:rPr>
                <w:rFonts w:ascii="Calibri" w:hAnsi="Calibri" w:eastAsia="宋体" w:cs="Times New Roman"/>
                <w:sz w:val="18"/>
                <w:szCs w:val="24"/>
              </w:rPr>
            </w:pPr>
            <w:r>
              <w:rPr>
                <w:rFonts w:ascii="Calibri" w:hAnsi="Calibri" w:eastAsia="宋体" w:cs="Times New Roman"/>
                <w:sz w:val="18"/>
                <w:szCs w:val="24"/>
              </w:rPr>
              <w:t>范围和主要</w:t>
            </w:r>
          </w:p>
          <w:p w14:paraId="6F26B26E">
            <w:pPr>
              <w:jc w:val="center"/>
              <w:rPr>
                <w:rFonts w:ascii="Calibri" w:hAnsi="Calibri" w:eastAsia="宋体" w:cs="Times New Roman"/>
                <w:sz w:val="18"/>
                <w:szCs w:val="24"/>
              </w:rPr>
            </w:pPr>
            <w:r>
              <w:rPr>
                <w:rFonts w:ascii="Calibri" w:hAnsi="Calibri" w:eastAsia="宋体" w:cs="Times New Roman"/>
                <w:sz w:val="18"/>
                <w:szCs w:val="24"/>
              </w:rPr>
              <w:t>技术内容</w:t>
            </w:r>
          </w:p>
        </w:tc>
        <w:tc>
          <w:tcPr>
            <w:tcW w:w="74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A98183A">
            <w:pPr>
              <w:rPr>
                <w:rFonts w:ascii="Calibri" w:hAnsi="Calibri" w:eastAsia="宋体" w:cs="Times New Roman"/>
                <w:sz w:val="18"/>
                <w:szCs w:val="24"/>
                <w:u w:val="single"/>
              </w:rPr>
            </w:pPr>
            <w:r>
              <w:rPr>
                <w:rFonts w:ascii="Calibri" w:hAnsi="Calibri" w:eastAsia="宋体" w:cs="Times New Roman"/>
                <w:sz w:val="18"/>
                <w:szCs w:val="24"/>
                <w:u w:val="single"/>
              </w:rPr>
              <w:t>标准的技术内容与适用范围</w:t>
            </w:r>
            <w:r>
              <w:rPr>
                <w:rFonts w:hint="eastAsia" w:ascii="Calibri" w:hAnsi="Calibri" w:eastAsia="宋体" w:cs="Times New Roman"/>
                <w:sz w:val="18"/>
                <w:szCs w:val="24"/>
                <w:u w:val="single"/>
              </w:rPr>
              <w:t>。</w:t>
            </w:r>
          </w:p>
        </w:tc>
      </w:tr>
      <w:tr w14:paraId="1A18EB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41" w:hRule="atLeast"/>
          <w:jc w:val="center"/>
        </w:trPr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7A7760E">
            <w:pPr>
              <w:jc w:val="center"/>
              <w:rPr>
                <w:rFonts w:ascii="Calibri" w:hAnsi="Calibri" w:eastAsia="宋体" w:cs="Times New Roman"/>
                <w:sz w:val="18"/>
                <w:szCs w:val="24"/>
              </w:rPr>
            </w:pPr>
            <w:r>
              <w:rPr>
                <w:rFonts w:ascii="Calibri" w:hAnsi="Calibri" w:eastAsia="宋体" w:cs="Times New Roman"/>
                <w:sz w:val="18"/>
                <w:szCs w:val="24"/>
              </w:rPr>
              <w:t>国内外情况</w:t>
            </w:r>
          </w:p>
          <w:p w14:paraId="4E68EE99">
            <w:pPr>
              <w:jc w:val="center"/>
              <w:rPr>
                <w:rFonts w:ascii="Calibri" w:hAnsi="Calibri" w:eastAsia="宋体" w:cs="Times New Roman"/>
                <w:sz w:val="18"/>
                <w:szCs w:val="24"/>
              </w:rPr>
            </w:pPr>
            <w:r>
              <w:rPr>
                <w:rFonts w:ascii="Calibri" w:hAnsi="Calibri" w:eastAsia="宋体" w:cs="Times New Roman"/>
                <w:sz w:val="18"/>
                <w:szCs w:val="24"/>
              </w:rPr>
              <w:t>简要说明</w:t>
            </w:r>
          </w:p>
        </w:tc>
        <w:tc>
          <w:tcPr>
            <w:tcW w:w="74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A96328F">
            <w:pPr>
              <w:numPr>
                <w:ilvl w:val="0"/>
                <w:numId w:val="1"/>
              </w:numPr>
              <w:rPr>
                <w:rFonts w:ascii="Calibri" w:hAnsi="Calibri" w:eastAsia="宋体" w:cs="Times New Roman"/>
                <w:sz w:val="18"/>
                <w:szCs w:val="24"/>
              </w:rPr>
            </w:pPr>
            <w:r>
              <w:rPr>
                <w:rFonts w:ascii="Calibri" w:hAnsi="Calibri" w:eastAsia="宋体" w:cs="Times New Roman"/>
                <w:sz w:val="18"/>
                <w:szCs w:val="24"/>
                <w:u w:val="single"/>
              </w:rPr>
              <w:t>国内外对该技术研究情况简要说明：</w:t>
            </w:r>
            <w:r>
              <w:rPr>
                <w:rFonts w:ascii="Calibri" w:hAnsi="Calibri" w:eastAsia="宋体" w:cs="Times New Roman"/>
                <w:sz w:val="18"/>
                <w:szCs w:val="24"/>
              </w:rPr>
              <w:t>国内外对该技术研究的情况、进程及未来的发展；该技术是否相对稳定，如果不是的话，预计一下技术未来稳定的时间，提出的标准项目是否可作为未来技术发展的基础；</w:t>
            </w:r>
          </w:p>
          <w:p w14:paraId="5F1E5CA8">
            <w:pPr>
              <w:numPr>
                <w:ilvl w:val="0"/>
                <w:numId w:val="1"/>
              </w:numPr>
              <w:rPr>
                <w:rFonts w:ascii="Calibri" w:hAnsi="Calibri" w:eastAsia="宋体" w:cs="Times New Roman"/>
                <w:sz w:val="18"/>
                <w:szCs w:val="24"/>
                <w:u w:val="single"/>
              </w:rPr>
            </w:pPr>
            <w:r>
              <w:rPr>
                <w:rFonts w:ascii="Calibri" w:hAnsi="Calibri" w:eastAsia="宋体" w:cs="Times New Roman"/>
                <w:sz w:val="18"/>
                <w:szCs w:val="24"/>
                <w:u w:val="single"/>
              </w:rPr>
              <w:t>项目与国际标准或国外先进标准采用程度的考虑：</w:t>
            </w:r>
            <w:r>
              <w:rPr>
                <w:rFonts w:ascii="Calibri" w:hAnsi="Calibri" w:eastAsia="宋体" w:cs="Times New Roman"/>
                <w:sz w:val="18"/>
                <w:szCs w:val="24"/>
              </w:rPr>
              <w:t>是否有对应的国际标准或国外先进标准，如有，阐述标准项目与之对比情况，以及对采标问题的考虑；</w:t>
            </w:r>
          </w:p>
          <w:p w14:paraId="2AD58887">
            <w:pPr>
              <w:numPr>
                <w:ilvl w:val="0"/>
                <w:numId w:val="1"/>
              </w:numPr>
              <w:rPr>
                <w:rFonts w:ascii="Calibri" w:hAnsi="Calibri" w:eastAsia="宋体" w:cs="Times New Roman"/>
                <w:sz w:val="18"/>
                <w:szCs w:val="24"/>
                <w:u w:val="single"/>
              </w:rPr>
            </w:pPr>
            <w:r>
              <w:rPr>
                <w:rFonts w:ascii="Calibri" w:hAnsi="Calibri" w:eastAsia="宋体" w:cs="Times New Roman"/>
                <w:sz w:val="18"/>
                <w:szCs w:val="24"/>
                <w:u w:val="single"/>
              </w:rPr>
              <w:t>与国内相关标准间的关系：</w:t>
            </w:r>
            <w:r>
              <w:rPr>
                <w:rFonts w:ascii="Calibri" w:hAnsi="Calibri" w:eastAsia="宋体" w:cs="Times New Roman"/>
                <w:sz w:val="18"/>
                <w:szCs w:val="24"/>
              </w:rPr>
              <w:t>是否有相关的国家或行业标准，如有，阐述标准项目在标准体系中的位置，以及与相关标准的关系；</w:t>
            </w:r>
          </w:p>
          <w:p w14:paraId="5CE3614F">
            <w:pPr>
              <w:numPr>
                <w:ilvl w:val="0"/>
                <w:numId w:val="1"/>
              </w:numPr>
              <w:rPr>
                <w:rFonts w:ascii="Calibri" w:hAnsi="Calibri" w:eastAsia="宋体" w:cs="Times New Roman"/>
                <w:sz w:val="18"/>
                <w:szCs w:val="24"/>
                <w:u w:val="single"/>
              </w:rPr>
            </w:pPr>
            <w:r>
              <w:rPr>
                <w:rFonts w:ascii="Calibri" w:hAnsi="Calibri" w:eastAsia="宋体" w:cs="Times New Roman"/>
                <w:sz w:val="18"/>
                <w:szCs w:val="24"/>
                <w:u w:val="single"/>
              </w:rPr>
              <w:t>明确指出标准项目是否存在知识产权问题。</w:t>
            </w:r>
          </w:p>
        </w:tc>
      </w:tr>
      <w:tr w14:paraId="689890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31" w:hRule="atLeast"/>
          <w:jc w:val="center"/>
        </w:trPr>
        <w:tc>
          <w:tcPr>
            <w:tcW w:w="153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0A3C8E">
            <w:pPr>
              <w:jc w:val="center"/>
              <w:rPr>
                <w:rFonts w:ascii="Calibri" w:hAnsi="Calibri" w:eastAsia="宋体" w:cs="Times New Roman"/>
                <w:sz w:val="18"/>
                <w:szCs w:val="24"/>
              </w:rPr>
            </w:pPr>
            <w:r>
              <w:rPr>
                <w:rFonts w:ascii="Calibri" w:hAnsi="Calibri" w:eastAsia="宋体" w:cs="Times New Roman"/>
                <w:sz w:val="18"/>
                <w:szCs w:val="24"/>
              </w:rPr>
              <w:t>牵头单位</w:t>
            </w:r>
          </w:p>
        </w:tc>
        <w:tc>
          <w:tcPr>
            <w:tcW w:w="7464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C1F166">
            <w:pPr>
              <w:tabs>
                <w:tab w:val="left" w:pos="420"/>
                <w:tab w:val="center" w:pos="4153"/>
                <w:tab w:val="right" w:pos="8306"/>
              </w:tabs>
              <w:rPr>
                <w:rFonts w:ascii="Calibri" w:hAnsi="Calibri" w:eastAsia="宋体" w:cs="Times New Roman"/>
                <w:sz w:val="18"/>
                <w:szCs w:val="18"/>
              </w:rPr>
            </w:pPr>
          </w:p>
          <w:p w14:paraId="3356996B">
            <w:pPr>
              <w:tabs>
                <w:tab w:val="left" w:pos="420"/>
                <w:tab w:val="center" w:pos="4153"/>
                <w:tab w:val="right" w:pos="8306"/>
              </w:tabs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>单位名称：</w:t>
            </w:r>
          </w:p>
          <w:p w14:paraId="1C485CAA">
            <w:pPr>
              <w:tabs>
                <w:tab w:val="left" w:pos="420"/>
                <w:tab w:val="center" w:pos="4153"/>
                <w:tab w:val="right" w:pos="8306"/>
              </w:tabs>
              <w:rPr>
                <w:rFonts w:ascii="Calibri" w:hAnsi="Calibri" w:eastAsia="宋体" w:cs="Times New Roman"/>
                <w:sz w:val="18"/>
                <w:szCs w:val="18"/>
              </w:rPr>
            </w:pPr>
          </w:p>
          <w:p w14:paraId="1F17A17A">
            <w:pPr>
              <w:tabs>
                <w:tab w:val="left" w:pos="420"/>
                <w:tab w:val="center" w:pos="4153"/>
                <w:tab w:val="right" w:pos="8306"/>
              </w:tabs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 xml:space="preserve">负责人意见                                                      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（签字、盖公章）</w:t>
            </w:r>
          </w:p>
          <w:p w14:paraId="689A963E">
            <w:pPr>
              <w:tabs>
                <w:tab w:val="left" w:pos="420"/>
                <w:tab w:val="center" w:pos="4153"/>
                <w:tab w:val="right" w:pos="8306"/>
              </w:tabs>
              <w:rPr>
                <w:rFonts w:ascii="Calibri" w:hAnsi="Calibri" w:eastAsia="宋体" w:cs="Times New Roman"/>
                <w:sz w:val="18"/>
                <w:szCs w:val="18"/>
              </w:rPr>
            </w:pPr>
          </w:p>
          <w:p w14:paraId="0D82A8F6">
            <w:pPr>
              <w:tabs>
                <w:tab w:val="left" w:pos="420"/>
                <w:tab w:val="center" w:pos="4153"/>
                <w:tab w:val="right" w:pos="8306"/>
              </w:tabs>
              <w:ind w:firstLine="450" w:firstLineChars="250"/>
              <w:rPr>
                <w:rFonts w:ascii="Calibri" w:hAnsi="Calibri" w:eastAsia="宋体" w:cs="Times New Roman"/>
                <w:sz w:val="18"/>
                <w:szCs w:val="18"/>
              </w:rPr>
            </w:pPr>
            <w:r>
              <w:rPr>
                <w:rFonts w:hint="eastAsia" w:ascii="Calibri" w:hAnsi="Calibri" w:eastAsia="宋体" w:cs="Times New Roman"/>
                <w:sz w:val="18"/>
                <w:szCs w:val="18"/>
              </w:rPr>
              <w:t xml:space="preserve">                                                       年     </w:t>
            </w:r>
            <w:r>
              <w:rPr>
                <w:rFonts w:ascii="Calibri" w:hAnsi="Calibri" w:eastAsia="宋体" w:cs="Times New Roman"/>
                <w:sz w:val="18"/>
                <w:szCs w:val="18"/>
              </w:rPr>
              <w:t>月    日</w:t>
            </w:r>
          </w:p>
        </w:tc>
      </w:tr>
    </w:tbl>
    <w:p w14:paraId="3FDC1746">
      <w:pPr>
        <w:snapToGrid w:val="0"/>
        <w:spacing w:before="156" w:beforeLines="50"/>
        <w:ind w:firstLine="360" w:firstLineChars="200"/>
        <w:rPr>
          <w:rFonts w:ascii="Calibri" w:hAnsi="Calibri" w:eastAsia="宋体" w:cs="Times New Roman"/>
          <w:sz w:val="18"/>
          <w:szCs w:val="24"/>
        </w:rPr>
      </w:pPr>
      <w:r>
        <w:rPr>
          <w:rFonts w:ascii="Calibri" w:hAnsi="Calibri" w:eastAsia="宋体" w:cs="Times New Roman"/>
          <w:sz w:val="18"/>
          <w:szCs w:val="24"/>
        </w:rPr>
        <w:t xml:space="preserve">[注1]  填写制定或修订项目中，若选择修订则必须填写被修订标准编号； </w:t>
      </w:r>
    </w:p>
    <w:p w14:paraId="7975A142">
      <w:pPr>
        <w:snapToGrid w:val="0"/>
        <w:ind w:firstLine="360" w:firstLineChars="200"/>
        <w:rPr>
          <w:rFonts w:ascii="Calibri" w:hAnsi="Calibri" w:eastAsia="宋体" w:cs="Times New Roman"/>
          <w:sz w:val="18"/>
          <w:szCs w:val="24"/>
        </w:rPr>
      </w:pPr>
      <w:r>
        <w:rPr>
          <w:rFonts w:ascii="Calibri" w:hAnsi="Calibri" w:eastAsia="宋体" w:cs="Times New Roman"/>
          <w:sz w:val="18"/>
          <w:szCs w:val="24"/>
        </w:rPr>
        <w:t xml:space="preserve">[注2]  </w:t>
      </w:r>
      <w:r>
        <w:rPr>
          <w:rFonts w:hint="eastAsia" w:ascii="Calibri" w:hAnsi="Calibri" w:eastAsia="宋体" w:cs="Times New Roman"/>
          <w:sz w:val="18"/>
          <w:szCs w:val="24"/>
        </w:rPr>
        <w:t>填写是否有对应国家标准或行业标准，若有需填写对应标准编号；</w:t>
      </w:r>
    </w:p>
    <w:p w14:paraId="29EF624C">
      <w:pPr>
        <w:ind w:firstLine="360" w:firstLineChars="200"/>
        <w:rPr>
          <w:rFonts w:hint="eastAsia" w:ascii="仿宋" w:hAnsi="仿宋" w:eastAsia="仿宋"/>
          <w:color w:val="FF0000"/>
          <w:sz w:val="30"/>
          <w:szCs w:val="30"/>
        </w:rPr>
      </w:pPr>
      <w:r>
        <w:rPr>
          <w:rFonts w:ascii="Calibri" w:hAnsi="Calibri" w:eastAsia="宋体" w:cs="Times New Roman"/>
          <w:sz w:val="18"/>
          <w:szCs w:val="24"/>
        </w:rPr>
        <w:t>[注3]</w:t>
      </w:r>
      <w:r>
        <w:rPr>
          <w:rFonts w:hint="eastAsia" w:ascii="Calibri" w:hAnsi="Calibri" w:eastAsia="宋体" w:cs="Times New Roman"/>
          <w:sz w:val="18"/>
          <w:szCs w:val="24"/>
        </w:rPr>
        <w:t xml:space="preserve"> </w:t>
      </w:r>
      <w:r>
        <w:rPr>
          <w:rFonts w:ascii="Calibri" w:hAnsi="Calibri" w:eastAsia="宋体" w:cs="Times New Roman"/>
          <w:sz w:val="18"/>
          <w:szCs w:val="24"/>
        </w:rPr>
        <w:t>选择采用国际标准或国外先进标准，必须填写采标编号及采用程度</w:t>
      </w:r>
      <w:r>
        <w:rPr>
          <w:rFonts w:hint="eastAsia" w:ascii="Calibri" w:hAnsi="Calibri" w:eastAsia="宋体" w:cs="Times New Roman"/>
          <w:sz w:val="18"/>
          <w:szCs w:val="24"/>
        </w:rPr>
        <w:t>。</w:t>
      </w:r>
      <w:bookmarkStart w:id="0" w:name="_GoBack"/>
      <w:bookmarkEnd w:id="0"/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00D90EA">
    <w:pPr>
      <w:pStyle w:val="3"/>
      <w:jc w:val="center"/>
      <w:rPr>
        <w:rFonts w:hint="eastAsia"/>
        <w:caps/>
        <w:color w:val="4472C4" w:themeColor="accent1"/>
        <w14:textFill>
          <w14:solidFill>
            <w14:schemeClr w14:val="accent1"/>
          </w14:solidFill>
        </w14:textFill>
      </w:rPr>
    </w:pPr>
    <w:r>
      <w:rPr>
        <w:caps/>
        <w:color w:val="4472C4" w:themeColor="accent1"/>
        <w14:textFill>
          <w14:solidFill>
            <w14:schemeClr w14:val="accent1"/>
          </w14:solidFill>
        </w14:textFill>
      </w:rPr>
      <w:fldChar w:fldCharType="begin"/>
    </w:r>
    <w:r>
      <w:rPr>
        <w:caps/>
        <w:color w:val="4472C4" w:themeColor="accent1"/>
        <w14:textFill>
          <w14:solidFill>
            <w14:schemeClr w14:val="accent1"/>
          </w14:solidFill>
        </w14:textFill>
      </w:rPr>
      <w:instrText xml:space="preserve">PAGE   \* MERGEFORMAT</w:instrText>
    </w:r>
    <w:r>
      <w:rPr>
        <w:caps/>
        <w:color w:val="4472C4" w:themeColor="accent1"/>
        <w14:textFill>
          <w14:solidFill>
            <w14:schemeClr w14:val="accent1"/>
          </w14:solidFill>
        </w14:textFill>
      </w:rPr>
      <w:fldChar w:fldCharType="separate"/>
    </w:r>
    <w:r>
      <w:rPr>
        <w:caps/>
        <w:color w:val="4472C4" w:themeColor="accent1"/>
        <w:lang w:val="zh-CN"/>
        <w14:textFill>
          <w14:solidFill>
            <w14:schemeClr w14:val="accent1"/>
          </w14:solidFill>
        </w14:textFill>
      </w:rPr>
      <w:t>2</w:t>
    </w:r>
    <w:r>
      <w:rPr>
        <w:caps/>
        <w:color w:val="4472C4" w:themeColor="accent1"/>
        <w14:textFill>
          <w14:solidFill>
            <w14:schemeClr w14:val="accent1"/>
          </w14:solidFill>
        </w14:textFill>
      </w:rPr>
      <w:fldChar w:fldCharType="end"/>
    </w:r>
  </w:p>
  <w:p w14:paraId="637D2AF6">
    <w:pPr>
      <w:pStyle w:val="3"/>
      <w:rPr>
        <w:rFonts w:hint="eastAsia"/>
      </w:rPr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4A3A63FB"/>
    <w:multiLevelType w:val="multilevel"/>
    <w:tmpl w:val="4A3A63FB"/>
    <w:lvl w:ilvl="0" w:tentative="0">
      <w:start w:val="1"/>
      <w:numFmt w:val="decimal"/>
      <w:lvlText w:val="%1."/>
      <w:lvlJc w:val="left"/>
      <w:pPr>
        <w:tabs>
          <w:tab w:val="left" w:pos="360"/>
        </w:tabs>
        <w:ind w:left="360" w:hanging="360"/>
      </w:pPr>
      <w:rPr>
        <w:u w:val="single"/>
      </w:rPr>
    </w:lvl>
    <w:lvl w:ilvl="1" w:tentative="0">
      <w:start w:val="1"/>
      <w:numFmt w:val="decimal"/>
      <w:lvlText w:val="%2."/>
      <w:lvlJc w:val="left"/>
      <w:pPr>
        <w:tabs>
          <w:tab w:val="left" w:pos="1440"/>
        </w:tabs>
        <w:ind w:left="1440" w:hanging="360"/>
      </w:pPr>
    </w:lvl>
    <w:lvl w:ilvl="2" w:tentative="0">
      <w:start w:val="1"/>
      <w:numFmt w:val="decimal"/>
      <w:lvlText w:val="%3."/>
      <w:lvlJc w:val="left"/>
      <w:pPr>
        <w:tabs>
          <w:tab w:val="left" w:pos="2160"/>
        </w:tabs>
        <w:ind w:left="2160" w:hanging="360"/>
      </w:pPr>
    </w:lvl>
    <w:lvl w:ilvl="3" w:tentative="0">
      <w:start w:val="1"/>
      <w:numFmt w:val="decimal"/>
      <w:lvlText w:val="%4."/>
      <w:lvlJc w:val="left"/>
      <w:pPr>
        <w:tabs>
          <w:tab w:val="left" w:pos="2880"/>
        </w:tabs>
        <w:ind w:left="2880" w:hanging="360"/>
      </w:pPr>
    </w:lvl>
    <w:lvl w:ilvl="4" w:tentative="0">
      <w:start w:val="1"/>
      <w:numFmt w:val="decimal"/>
      <w:lvlText w:val="%5."/>
      <w:lvlJc w:val="left"/>
      <w:pPr>
        <w:tabs>
          <w:tab w:val="left" w:pos="3600"/>
        </w:tabs>
        <w:ind w:left="3600" w:hanging="360"/>
      </w:pPr>
    </w:lvl>
    <w:lvl w:ilvl="5" w:tentative="0">
      <w:start w:val="1"/>
      <w:numFmt w:val="decimal"/>
      <w:lvlText w:val="%6."/>
      <w:lvlJc w:val="left"/>
      <w:pPr>
        <w:tabs>
          <w:tab w:val="left" w:pos="4320"/>
        </w:tabs>
        <w:ind w:left="4320" w:hanging="360"/>
      </w:pPr>
    </w:lvl>
    <w:lvl w:ilvl="6" w:tentative="0">
      <w:start w:val="1"/>
      <w:numFmt w:val="decimal"/>
      <w:lvlText w:val="%7."/>
      <w:lvlJc w:val="left"/>
      <w:pPr>
        <w:tabs>
          <w:tab w:val="left" w:pos="5040"/>
        </w:tabs>
        <w:ind w:left="5040" w:hanging="360"/>
      </w:pPr>
    </w:lvl>
    <w:lvl w:ilvl="7" w:tentative="0">
      <w:start w:val="1"/>
      <w:numFmt w:val="decimal"/>
      <w:lvlText w:val="%8."/>
      <w:lvlJc w:val="left"/>
      <w:pPr>
        <w:tabs>
          <w:tab w:val="left" w:pos="5760"/>
        </w:tabs>
        <w:ind w:left="5760" w:hanging="360"/>
      </w:pPr>
    </w:lvl>
    <w:lvl w:ilvl="8" w:tentative="0">
      <w:start w:val="1"/>
      <w:numFmt w:val="decimal"/>
      <w:lvlText w:val="%9."/>
      <w:lvlJc w:val="left"/>
      <w:pPr>
        <w:tabs>
          <w:tab w:val="left" w:pos="6480"/>
        </w:tabs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2C98"/>
    <w:rsid w:val="00013A7E"/>
    <w:rsid w:val="00023C49"/>
    <w:rsid w:val="00064205"/>
    <w:rsid w:val="00072EDA"/>
    <w:rsid w:val="0008553D"/>
    <w:rsid w:val="000C6486"/>
    <w:rsid w:val="000F5C03"/>
    <w:rsid w:val="00131D86"/>
    <w:rsid w:val="00146AE4"/>
    <w:rsid w:val="0015123F"/>
    <w:rsid w:val="00155312"/>
    <w:rsid w:val="00160B0E"/>
    <w:rsid w:val="00183A12"/>
    <w:rsid w:val="00184956"/>
    <w:rsid w:val="001A4048"/>
    <w:rsid w:val="001B1AD6"/>
    <w:rsid w:val="001C522A"/>
    <w:rsid w:val="001E4D58"/>
    <w:rsid w:val="00243CFA"/>
    <w:rsid w:val="002564A1"/>
    <w:rsid w:val="002A3B91"/>
    <w:rsid w:val="002D042A"/>
    <w:rsid w:val="002F0B9A"/>
    <w:rsid w:val="002F3E1C"/>
    <w:rsid w:val="00317417"/>
    <w:rsid w:val="00320A58"/>
    <w:rsid w:val="0032187E"/>
    <w:rsid w:val="0032694D"/>
    <w:rsid w:val="0033473E"/>
    <w:rsid w:val="00346DA5"/>
    <w:rsid w:val="00353A2A"/>
    <w:rsid w:val="00384E77"/>
    <w:rsid w:val="003C49D4"/>
    <w:rsid w:val="003D2660"/>
    <w:rsid w:val="003E278D"/>
    <w:rsid w:val="00412FF9"/>
    <w:rsid w:val="00416E0D"/>
    <w:rsid w:val="0043695A"/>
    <w:rsid w:val="0044767F"/>
    <w:rsid w:val="00457AD2"/>
    <w:rsid w:val="00483760"/>
    <w:rsid w:val="00497111"/>
    <w:rsid w:val="00497727"/>
    <w:rsid w:val="004C443B"/>
    <w:rsid w:val="004C4719"/>
    <w:rsid w:val="004F13E4"/>
    <w:rsid w:val="0050137C"/>
    <w:rsid w:val="00512D85"/>
    <w:rsid w:val="00541AD8"/>
    <w:rsid w:val="005A0BA5"/>
    <w:rsid w:val="005A3AEB"/>
    <w:rsid w:val="005B757A"/>
    <w:rsid w:val="005C3391"/>
    <w:rsid w:val="005E48CC"/>
    <w:rsid w:val="006516D0"/>
    <w:rsid w:val="00660F6F"/>
    <w:rsid w:val="006A6C2E"/>
    <w:rsid w:val="006B4D00"/>
    <w:rsid w:val="006F520B"/>
    <w:rsid w:val="006F6934"/>
    <w:rsid w:val="00717023"/>
    <w:rsid w:val="00727B04"/>
    <w:rsid w:val="00741373"/>
    <w:rsid w:val="007523B6"/>
    <w:rsid w:val="0078591B"/>
    <w:rsid w:val="007906D4"/>
    <w:rsid w:val="007A577E"/>
    <w:rsid w:val="007A7CD8"/>
    <w:rsid w:val="007C1483"/>
    <w:rsid w:val="007D1E4E"/>
    <w:rsid w:val="007F6355"/>
    <w:rsid w:val="00801234"/>
    <w:rsid w:val="00815BB3"/>
    <w:rsid w:val="008326A6"/>
    <w:rsid w:val="00845887"/>
    <w:rsid w:val="00856770"/>
    <w:rsid w:val="0086583C"/>
    <w:rsid w:val="008A1038"/>
    <w:rsid w:val="008B6BA3"/>
    <w:rsid w:val="008C1452"/>
    <w:rsid w:val="008D5C9C"/>
    <w:rsid w:val="008F3C70"/>
    <w:rsid w:val="00932994"/>
    <w:rsid w:val="00950D9B"/>
    <w:rsid w:val="00963137"/>
    <w:rsid w:val="009C2C8F"/>
    <w:rsid w:val="009D589E"/>
    <w:rsid w:val="009E2089"/>
    <w:rsid w:val="00A01A11"/>
    <w:rsid w:val="00A40FE9"/>
    <w:rsid w:val="00A75319"/>
    <w:rsid w:val="00A844CE"/>
    <w:rsid w:val="00A91FF5"/>
    <w:rsid w:val="00A97C90"/>
    <w:rsid w:val="00AA2265"/>
    <w:rsid w:val="00AD3483"/>
    <w:rsid w:val="00B22C98"/>
    <w:rsid w:val="00B367EC"/>
    <w:rsid w:val="00B524E4"/>
    <w:rsid w:val="00B54678"/>
    <w:rsid w:val="00B56E16"/>
    <w:rsid w:val="00B65C6A"/>
    <w:rsid w:val="00B92CDA"/>
    <w:rsid w:val="00B93DC8"/>
    <w:rsid w:val="00B94469"/>
    <w:rsid w:val="00BF5CBB"/>
    <w:rsid w:val="00C02207"/>
    <w:rsid w:val="00C13462"/>
    <w:rsid w:val="00C53880"/>
    <w:rsid w:val="00C6544C"/>
    <w:rsid w:val="00C851FF"/>
    <w:rsid w:val="00CC7B16"/>
    <w:rsid w:val="00CE085F"/>
    <w:rsid w:val="00D12BDC"/>
    <w:rsid w:val="00D140BC"/>
    <w:rsid w:val="00D40265"/>
    <w:rsid w:val="00D628D2"/>
    <w:rsid w:val="00D63558"/>
    <w:rsid w:val="00E275FE"/>
    <w:rsid w:val="00E314B7"/>
    <w:rsid w:val="00E37FB8"/>
    <w:rsid w:val="00E4653E"/>
    <w:rsid w:val="00E60CE5"/>
    <w:rsid w:val="00E60DD3"/>
    <w:rsid w:val="00EA043F"/>
    <w:rsid w:val="00EB70D8"/>
    <w:rsid w:val="00EC0E53"/>
    <w:rsid w:val="00ED33BC"/>
    <w:rsid w:val="00EE023A"/>
    <w:rsid w:val="00F052E6"/>
    <w:rsid w:val="00F10421"/>
    <w:rsid w:val="00F41807"/>
    <w:rsid w:val="00F95644"/>
    <w:rsid w:val="00FB121B"/>
    <w:rsid w:val="00FC636C"/>
    <w:rsid w:val="00FE0C79"/>
    <w:rsid w:val="00FF501D"/>
    <w:rsid w:val="04CF3A83"/>
    <w:rsid w:val="53E57509"/>
    <w:rsid w:val="6B394448"/>
    <w:rsid w:val="7CE472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0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qFormat="1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Date"/>
    <w:basedOn w:val="1"/>
    <w:next w:val="1"/>
    <w:link w:val="11"/>
    <w:semiHidden/>
    <w:unhideWhenUsed/>
    <w:qFormat/>
    <w:uiPriority w:val="99"/>
    <w:pPr>
      <w:ind w:left="100" w:leftChars="2500"/>
    </w:p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7">
    <w:name w:val="Strong"/>
    <w:basedOn w:val="6"/>
    <w:qFormat/>
    <w:uiPriority w:val="22"/>
    <w:rPr>
      <w:b/>
      <w:bCs/>
    </w:rPr>
  </w:style>
  <w:style w:type="character" w:styleId="8">
    <w:name w:val="Hyperlink"/>
    <w:basedOn w:val="6"/>
    <w:unhideWhenUsed/>
    <w:qFormat/>
    <w:uiPriority w:val="99"/>
    <w:rPr>
      <w:color w:val="0000FF"/>
      <w:u w:val="single"/>
    </w:rPr>
  </w:style>
  <w:style w:type="character" w:customStyle="1" w:styleId="9">
    <w:name w:val="页眉 字符"/>
    <w:basedOn w:val="6"/>
    <w:link w:val="4"/>
    <w:qFormat/>
    <w:uiPriority w:val="0"/>
    <w:rPr>
      <w:sz w:val="18"/>
      <w:szCs w:val="18"/>
    </w:rPr>
  </w:style>
  <w:style w:type="character" w:customStyle="1" w:styleId="10">
    <w:name w:val="页脚 字符"/>
    <w:basedOn w:val="6"/>
    <w:link w:val="3"/>
    <w:qFormat/>
    <w:uiPriority w:val="99"/>
    <w:rPr>
      <w:sz w:val="18"/>
      <w:szCs w:val="18"/>
    </w:rPr>
  </w:style>
  <w:style w:type="character" w:customStyle="1" w:styleId="11">
    <w:name w:val="日期 字符"/>
    <w:basedOn w:val="6"/>
    <w:link w:val="2"/>
    <w:semiHidden/>
    <w:qFormat/>
    <w:uiPriority w:val="99"/>
  </w:style>
  <w:style w:type="paragraph" w:customStyle="1" w:styleId="12">
    <w:name w:val="修订1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879</Words>
  <Characters>905</Characters>
  <Lines>13</Lines>
  <Paragraphs>3</Paragraphs>
  <TotalTime>32</TotalTime>
  <ScaleCrop>false</ScaleCrop>
  <LinksUpToDate>false</LinksUpToDate>
  <CharactersWithSpaces>1043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2025-03-10T00:53:00Z</dcterms:created>
  <dc:creator>dell</dc:creator>
  <cp:lastModifiedBy>Lenovo</cp:lastModifiedBy>
  <cp:lastPrinted>2021-03-03T05:18:00Z</cp:lastPrinted>
  <dcterms:modified xsi:type="dcterms:W3CDTF">2025-03-11T03:11:33Z</dcterms:modified>
  <cp:revision>16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eyJoZGlkIjoiZTE0MGZkZjU0ZTg2YTMzNjdmMDNlYjIzOGE0MTY0YTYifQ==</vt:lpwstr>
  </property>
  <property fmtid="{D5CDD505-2E9C-101B-9397-08002B2CF9AE}" pid="3" name="KSOProductBuildVer">
    <vt:lpwstr>2052-12.1.0.20305</vt:lpwstr>
  </property>
  <property fmtid="{D5CDD505-2E9C-101B-9397-08002B2CF9AE}" pid="4" name="ICV">
    <vt:lpwstr>1F81EEDF12BD4BF29ED8E9830950F030_13</vt:lpwstr>
  </property>
</Properties>
</file>